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bidi w:val="1"/>
        <w:spacing w:after="240" w:befor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1"/>
        </w:rPr>
        <w:t xml:space="preserve">יעל</w:t>
      </w:r>
      <w:r w:rsidDel="00000000" w:rsidR="00000000" w:rsidRPr="00000000">
        <w:rPr>
          <w:rFonts w:ascii="Calibri" w:cs="Calibri" w:eastAsia="Calibri" w:hAnsi="Calibri"/>
          <w:b w:val="1"/>
          <w:sz w:val="24"/>
          <w:szCs w:val="24"/>
          <w:rtl w:val="1"/>
        </w:rPr>
        <w:t xml:space="preserve"> </w:t>
      </w:r>
      <w:r w:rsidDel="00000000" w:rsidR="00000000" w:rsidRPr="00000000">
        <w:rPr>
          <w:rFonts w:ascii="Calibri" w:cs="Calibri" w:eastAsia="Calibri" w:hAnsi="Calibri"/>
          <w:b w:val="1"/>
          <w:sz w:val="24"/>
          <w:szCs w:val="24"/>
          <w:rtl w:val="1"/>
        </w:rPr>
        <w:t xml:space="preserve">חובב</w:t>
      </w:r>
      <w:r w:rsidDel="00000000" w:rsidR="00000000" w:rsidRPr="00000000">
        <w:rPr>
          <w:rFonts w:ascii="Calibri" w:cs="Calibri" w:eastAsia="Calibri" w:hAnsi="Calibri"/>
          <w:b w:val="1"/>
          <w:sz w:val="24"/>
          <w:szCs w:val="24"/>
          <w:rtl w:val="1"/>
        </w:rPr>
        <w:t xml:space="preserve">: </w:t>
      </w:r>
      <w:r w:rsidDel="00000000" w:rsidR="00000000" w:rsidRPr="00000000">
        <w:rPr>
          <w:rFonts w:ascii="Calibri" w:cs="Calibri" w:eastAsia="Calibri" w:hAnsi="Calibri"/>
          <w:b w:val="1"/>
          <w:sz w:val="24"/>
          <w:szCs w:val="24"/>
          <w:rtl w:val="1"/>
        </w:rPr>
        <w:t xml:space="preserve">שני</w:t>
      </w:r>
      <w:r w:rsidDel="00000000" w:rsidR="00000000" w:rsidRPr="00000000">
        <w:rPr>
          <w:rFonts w:ascii="Calibri" w:cs="Calibri" w:eastAsia="Calibri" w:hAnsi="Calibri"/>
          <w:b w:val="1"/>
          <w:sz w:val="24"/>
          <w:szCs w:val="24"/>
          <w:rtl w:val="1"/>
        </w:rPr>
        <w:t xml:space="preserve"> </w:t>
      </w:r>
      <w:r w:rsidDel="00000000" w:rsidR="00000000" w:rsidRPr="00000000">
        <w:rPr>
          <w:rFonts w:ascii="Calibri" w:cs="Calibri" w:eastAsia="Calibri" w:hAnsi="Calibri"/>
          <w:b w:val="1"/>
          <w:sz w:val="24"/>
          <w:szCs w:val="24"/>
          <w:rtl w:val="1"/>
        </w:rPr>
        <w:t xml:space="preserve">קפלים</w:t>
      </w:r>
      <w:r w:rsidDel="00000000" w:rsidR="00000000" w:rsidRPr="00000000">
        <w:rPr>
          <w:rFonts w:ascii="Calibri" w:cs="Calibri" w:eastAsia="Calibri" w:hAnsi="Calibri"/>
          <w:b w:val="1"/>
          <w:sz w:val="24"/>
          <w:szCs w:val="24"/>
          <w:rtl w:val="1"/>
        </w:rPr>
        <w:br w:type="textWrapping"/>
      </w:r>
      <w:r w:rsidDel="00000000" w:rsidR="00000000" w:rsidRPr="00000000">
        <w:rPr>
          <w:rtl w:val="0"/>
        </w:rPr>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אוצר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חגי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אולריך</w:t>
      </w:r>
      <w:r w:rsidDel="00000000" w:rsidR="00000000" w:rsidRPr="00000000">
        <w:rPr>
          <w:rFonts w:ascii="Calibri" w:cs="Calibri" w:eastAsia="Calibri" w:hAnsi="Calibri"/>
          <w:sz w:val="24"/>
          <w:szCs w:val="24"/>
          <w:rtl w:val="1"/>
        </w:rPr>
        <w:br w:type="textWrapping"/>
        <w:t xml:space="preserve"> </w:t>
      </w:r>
      <w:r w:rsidDel="00000000" w:rsidR="00000000" w:rsidRPr="00000000">
        <w:rPr>
          <w:rFonts w:ascii="Calibri" w:cs="Calibri" w:eastAsia="Calibri" w:hAnsi="Calibri"/>
          <w:sz w:val="24"/>
          <w:szCs w:val="24"/>
          <w:rtl w:val="1"/>
        </w:rPr>
        <w:t xml:space="preserve">גלריית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המשאבות</w:t>
      </w:r>
      <w:r w:rsidDel="00000000" w:rsidR="00000000" w:rsidRPr="00000000">
        <w:rPr>
          <w:rFonts w:ascii="Calibri" w:cs="Calibri" w:eastAsia="Calibri" w:hAnsi="Calibri"/>
          <w:sz w:val="24"/>
          <w:szCs w:val="24"/>
          <w:rtl w:val="1"/>
        </w:rPr>
        <w:br w:type="textWrapping"/>
        <w:t xml:space="preserve"> 18 </w:t>
      </w:r>
      <w:r w:rsidDel="00000000" w:rsidR="00000000" w:rsidRPr="00000000">
        <w:rPr>
          <w:rFonts w:ascii="Calibri" w:cs="Calibri" w:eastAsia="Calibri" w:hAnsi="Calibri"/>
          <w:sz w:val="24"/>
          <w:szCs w:val="24"/>
          <w:rtl w:val="1"/>
        </w:rPr>
        <w:t xml:space="preserve">יולי</w:t>
      </w:r>
      <w:r w:rsidDel="00000000" w:rsidR="00000000" w:rsidRPr="00000000">
        <w:rPr>
          <w:rFonts w:ascii="Calibri" w:cs="Calibri" w:eastAsia="Calibri" w:hAnsi="Calibri"/>
          <w:sz w:val="24"/>
          <w:szCs w:val="24"/>
          <w:rtl w:val="1"/>
        </w:rPr>
        <w:t xml:space="preserve">, 2025 – 28 </w:t>
      </w:r>
      <w:r w:rsidDel="00000000" w:rsidR="00000000" w:rsidRPr="00000000">
        <w:rPr>
          <w:rFonts w:ascii="Calibri" w:cs="Calibri" w:eastAsia="Calibri" w:hAnsi="Calibri"/>
          <w:sz w:val="24"/>
          <w:szCs w:val="24"/>
          <w:rtl w:val="1"/>
        </w:rPr>
        <w:t xml:space="preserve">באוגוסט</w:t>
      </w:r>
      <w:r w:rsidDel="00000000" w:rsidR="00000000" w:rsidRPr="00000000">
        <w:rPr>
          <w:rFonts w:ascii="Calibri" w:cs="Calibri" w:eastAsia="Calibri" w:hAnsi="Calibri"/>
          <w:sz w:val="24"/>
          <w:szCs w:val="24"/>
          <w:rtl w:val="1"/>
        </w:rPr>
        <w:t xml:space="preserve">, 2025</w:t>
      </w:r>
    </w:p>
    <w:p w:rsidR="00000000" w:rsidDel="00000000" w:rsidP="00000000" w:rsidRDefault="00000000" w:rsidRPr="00000000" w14:paraId="00000002">
      <w:pPr>
        <w:bidi w:val="1"/>
        <w:spacing w:after="240" w:before="240" w:lineRule="auto"/>
        <w:rPr>
          <w:rFonts w:ascii="Calibri" w:cs="Calibri" w:eastAsia="Calibri" w:hAnsi="Calibri"/>
          <w:sz w:val="24"/>
          <w:szCs w:val="24"/>
        </w:rPr>
      </w:pPr>
      <w:r w:rsidDel="00000000" w:rsidR="00000000" w:rsidRPr="00000000">
        <w:rPr>
          <w:rtl w:val="0"/>
        </w:rPr>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שני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קפלים</w:t>
      </w:r>
      <w:r w:rsidDel="00000000" w:rsidR="00000000" w:rsidRPr="00000000">
        <w:rPr>
          <w:rFonts w:ascii="Calibri" w:cs="Calibri" w:eastAsia="Calibri" w:hAnsi="Calibri"/>
          <w:sz w:val="24"/>
          <w:szCs w:val="24"/>
          <w:rtl w:val="1"/>
        </w:rPr>
        <w:t xml:space="preserve">" (2025), </w:t>
      </w:r>
      <w:r w:rsidDel="00000000" w:rsidR="00000000" w:rsidRPr="00000000">
        <w:rPr>
          <w:rFonts w:ascii="Calibri" w:cs="Calibri" w:eastAsia="Calibri" w:hAnsi="Calibri"/>
          <w:sz w:val="24"/>
          <w:szCs w:val="24"/>
          <w:rtl w:val="1"/>
        </w:rPr>
        <w:t xml:space="preserve">תערוכת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יחיד</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גלריית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המשאבות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היא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הצבת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תלוית</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מקום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מול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חלון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הראווה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הפונה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צומת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הרחובות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ובקנה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מידה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תואם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הציבה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האמנית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דיפטיכון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מצויר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בצבעי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שמן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בחלקו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האחד</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בגווני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צהוב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ותכלת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המראה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נערה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ישנה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מזרן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היא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מכוסה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שמיכה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ומוקפת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בגדים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בעוד</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החלל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מתפזר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בקצות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שהולך</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ונעשה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מופשט</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חלקו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האחר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הדיפטיכון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הוא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שחזור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מימטי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חלק</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מהרחוב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הנשקף</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מהחלון</w:t>
      </w:r>
      <w:r w:rsidDel="00000000" w:rsidR="00000000" w:rsidRPr="00000000">
        <w:rPr>
          <w:rFonts w:ascii="Calibri" w:cs="Calibri" w:eastAsia="Calibri" w:hAnsi="Calibri"/>
          <w:sz w:val="24"/>
          <w:szCs w:val="24"/>
          <w:rtl w:val="1"/>
        </w:rPr>
        <w:t xml:space="preserve">.</w:t>
      </w:r>
    </w:p>
    <w:p w:rsidR="00000000" w:rsidDel="00000000" w:rsidP="00000000" w:rsidRDefault="00000000" w:rsidRPr="00000000" w14:paraId="00000003">
      <w:pPr>
        <w:bidi w:val="1"/>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1"/>
        </w:rPr>
        <w:t xml:space="preserve">בציוריה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נוהגת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w:t>
      </w:r>
      <w:r w:rsidDel="00000000" w:rsidR="00000000" w:rsidRPr="00000000">
        <w:rPr>
          <w:rFonts w:ascii="Calibri" w:cs="Calibri" w:eastAsia="Calibri" w:hAnsi="Calibri"/>
          <w:sz w:val="24"/>
          <w:szCs w:val="24"/>
          <w:rtl w:val="1"/>
        </w:rPr>
        <w:t xml:space="preserve">. 1993, </w:t>
      </w:r>
      <w:r w:rsidDel="00000000" w:rsidR="00000000" w:rsidRPr="00000000">
        <w:rPr>
          <w:rFonts w:ascii="Calibri" w:cs="Calibri" w:eastAsia="Calibri" w:hAnsi="Calibri"/>
          <w:sz w:val="24"/>
          <w:szCs w:val="24"/>
          <w:rtl w:val="1"/>
        </w:rPr>
        <w:t xml:space="preserve">ירושלים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להתייחס</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לקנבס</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כאל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מרחב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תודעתי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ולא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רק</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ככלי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תיאורי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כפעולה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ציורית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החוזרת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עצמה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האמנית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נוהגת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לאזן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בהתבוננות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בנוי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שכבות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שקופות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ומרובדות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וקומפוזיציות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מדויקות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הפשטה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צבעונית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צורנית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ותחבירית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בעבודותיה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נוכחים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זכרונות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ומחשבות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שעלו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בעת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הציור</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רגעים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תודעה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חולפת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שעברו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בראשה</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כאלה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שמשאירים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חותם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במציאות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הפנימית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החיצונית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גם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לאחר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שחלפו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ונעלמו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זה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מופיע</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כחפצים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בדים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גופים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וסביבות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יומיומיות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הנמשכים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קצוות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מטושטשים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והפשטה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צורנית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באופן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זה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נוצרים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אזורים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שבהם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הדימוי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כמו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מאבד</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יציבות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בשביל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הקנבס</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הופך</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כך</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לאתר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השלכה</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מחשבות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צפות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רגעי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ניתוק</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קשרים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סדירים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החפצים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הנוף</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הדמויות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וההתאמה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ביניהם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ההיגיון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מתערער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ומפנה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מקום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לצירופים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פנימיים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יותר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כמו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הזדהות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מצב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רגשי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הקשבה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לדקויות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זמן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וחומר</w:t>
      </w:r>
      <w:r w:rsidDel="00000000" w:rsidR="00000000" w:rsidRPr="00000000">
        <w:rPr>
          <w:rFonts w:ascii="Calibri" w:cs="Calibri" w:eastAsia="Calibri" w:hAnsi="Calibri"/>
          <w:sz w:val="24"/>
          <w:szCs w:val="24"/>
          <w:rtl w:val="1"/>
        </w:rPr>
        <w:t xml:space="preserve">.</w:t>
      </w:r>
    </w:p>
    <w:p w:rsidR="00000000" w:rsidDel="00000000" w:rsidP="00000000" w:rsidRDefault="00000000" w:rsidRPr="00000000" w14:paraId="00000004">
      <w:pPr>
        <w:bidi w:val="1"/>
        <w:spacing w:after="240" w:before="240" w:lineRule="auto"/>
        <w:rPr>
          <w:rFonts w:ascii="Calibri" w:cs="Calibri" w:eastAsia="Calibri" w:hAnsi="Calibri"/>
          <w:sz w:val="24"/>
          <w:szCs w:val="24"/>
        </w:rPr>
      </w:pPr>
      <w:r w:rsidDel="00000000" w:rsidR="00000000" w:rsidRPr="00000000">
        <w:rPr>
          <w:rtl w:val="0"/>
        </w:rPr>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שני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קפלים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מסמנת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התפתחות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מסוימת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האמנית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שלקחה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אופן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הפעולה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הזה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והרחיבה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אותו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להצבה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תלוית</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מקום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בעוד</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הנערה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הופך</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מופשט</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כמעט</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חלומי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הצמידה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אליו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תיאור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מימטי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הנוף</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שמחוץ</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לגלריה</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הרחבה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המרצפות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העצים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והכביש</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כולם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מזוהים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בקלות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כמו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גם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ההצבה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עצמה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יוצר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חיבור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חלל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פנימי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ומופשט</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חלל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חיצוני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וקונקרטי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בפועל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נוצר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אוקסימורון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חזותי</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שני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דימויים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הסותרים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זה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זה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אך</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יוצרים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תמונה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חדשה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יציבה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בעקבות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כך</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שאלות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אודות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פנים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וחוץ</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אנונימיות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חשיפה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ואופי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המקום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המסוים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עשויות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לעלות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אצל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הצופה</w:t>
      </w:r>
      <w:r w:rsidDel="00000000" w:rsidR="00000000" w:rsidRPr="00000000">
        <w:rPr>
          <w:rFonts w:ascii="Calibri" w:cs="Calibri" w:eastAsia="Calibri" w:hAnsi="Calibri"/>
          <w:sz w:val="24"/>
          <w:szCs w:val="24"/>
          <w:rtl w:val="1"/>
        </w:rPr>
        <w:t xml:space="preserve">.</w:t>
      </w:r>
    </w:p>
    <w:p w:rsidR="00000000" w:rsidDel="00000000" w:rsidP="00000000" w:rsidRDefault="00000000" w:rsidRPr="00000000" w14:paraId="00000005">
      <w:pPr>
        <w:bidi w:val="1"/>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1"/>
        </w:rPr>
        <w:t xml:space="preserve">סמטת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הרחובות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שכונת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נווה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שאנן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הנשקפת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החלון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מופיעה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גם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ויוצרת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חפיפה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כמעט</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מוחשית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מבט</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הצופה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פנימה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מבטה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האמנית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החוצה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השינה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משמשת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כאן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כגשר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התחושה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הפיזית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הגוף</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אולי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כהדחקה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אולי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היטמעות</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לבין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המרחב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האמיתי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והמרחב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הרגשי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שאינו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ממופה</w:t>
      </w:r>
      <w:r w:rsidDel="00000000" w:rsidR="00000000" w:rsidRPr="00000000">
        <w:rPr>
          <w:rFonts w:ascii="Calibri" w:cs="Calibri" w:eastAsia="Calibri" w:hAnsi="Calibri"/>
          <w:sz w:val="24"/>
          <w:szCs w:val="24"/>
          <w:rtl w:val="1"/>
        </w:rPr>
        <w:t xml:space="preserve">.</w:t>
      </w:r>
    </w:p>
    <w:p w:rsidR="00000000" w:rsidDel="00000000" w:rsidP="00000000" w:rsidRDefault="00000000" w:rsidRPr="00000000" w14:paraId="00000006">
      <w:pPr>
        <w:bidi w:val="1"/>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1"/>
        </w:rPr>
        <w:t xml:space="preserve">עבור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החיבור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מרחב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פנימי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למציאות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חיצונית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עולה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שני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קפלים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כשיקוף</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התמודדות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מצב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עכשווי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בזמנים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שזוועות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וענייני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יומיום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שוליים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ממלאים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לסירוגין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אותן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משבצות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בחיינו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המבט</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נותר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חסר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אונים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תחושת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השוויון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ואי</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היציבות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הזו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מהלכת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התופעות</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מהמובן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הבלתי</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מובן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ולעיתים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ליטראלית</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מניעה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אותנו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מהמציאות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החלום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ולהפך</w:t>
      </w:r>
      <w:r w:rsidDel="00000000" w:rsidR="00000000" w:rsidRPr="00000000">
        <w:rPr>
          <w:rFonts w:ascii="Calibri" w:cs="Calibri" w:eastAsia="Calibri" w:hAnsi="Calibri"/>
          <w:sz w:val="24"/>
          <w:szCs w:val="24"/>
          <w:rtl w:val="1"/>
        </w:rPr>
        <w:t xml:space="preserve">.</w:t>
      </w:r>
    </w:p>
    <w:p w:rsidR="00000000" w:rsidDel="00000000" w:rsidP="00000000" w:rsidRDefault="00000000" w:rsidRPr="00000000" w14:paraId="00000007">
      <w:pPr>
        <w:bidi w:val="1"/>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1"/>
        </w:rPr>
        <w:t xml:space="preserve">חגי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אולריך</w:t>
      </w:r>
      <w:r w:rsidDel="00000000" w:rsidR="00000000" w:rsidRPr="00000000">
        <w:rPr>
          <w:rFonts w:ascii="Calibri" w:cs="Calibri" w:eastAsia="Calibri" w:hAnsi="Calibri"/>
          <w:sz w:val="24"/>
          <w:szCs w:val="24"/>
          <w:rtl w:val="1"/>
        </w:rPr>
        <w:t xml:space="preserve">, 30.6.25</w:t>
      </w:r>
    </w:p>
    <w:p w:rsidR="00000000" w:rsidDel="00000000" w:rsidP="00000000" w:rsidRDefault="00000000" w:rsidRPr="00000000" w14:paraId="00000008">
      <w:pPr>
        <w:bidi w:val="1"/>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30.6.25</w:t>
      </w:r>
    </w:p>
    <w:p w:rsidR="00000000" w:rsidDel="00000000" w:rsidP="00000000" w:rsidRDefault="00000000" w:rsidRPr="00000000" w14:paraId="0000000A">
      <w:pPr>
        <w:bidi w:val="1"/>
        <w:spacing w:before="240" w:line="240" w:lineRule="auto"/>
        <w:jc w:val="center"/>
        <w:rPr>
          <w:rFonts w:ascii="Calibri" w:cs="Calibri" w:eastAsia="Calibri" w:hAnsi="Calibri"/>
          <w:b w:val="1"/>
          <w:sz w:val="24"/>
          <w:szCs w:val="24"/>
          <w:highlight w:val="yellow"/>
        </w:rPr>
      </w:pPr>
      <w:r w:rsidDel="00000000" w:rsidR="00000000" w:rsidRPr="00000000">
        <w:rPr>
          <w:rFonts w:ascii="Calibri" w:cs="Calibri" w:eastAsia="Calibri" w:hAnsi="Calibri"/>
          <w:b w:val="1"/>
          <w:sz w:val="24"/>
          <w:szCs w:val="24"/>
          <w:rtl w:val="1"/>
        </w:rPr>
        <w:t xml:space="preserve">הודעה</w:t>
      </w:r>
      <w:r w:rsidDel="00000000" w:rsidR="00000000" w:rsidRPr="00000000">
        <w:rPr>
          <w:rFonts w:ascii="Calibri" w:cs="Calibri" w:eastAsia="Calibri" w:hAnsi="Calibri"/>
          <w:b w:val="1"/>
          <w:sz w:val="24"/>
          <w:szCs w:val="24"/>
          <w:rtl w:val="1"/>
        </w:rPr>
        <w:t xml:space="preserve"> </w:t>
      </w:r>
      <w:r w:rsidDel="00000000" w:rsidR="00000000" w:rsidRPr="00000000">
        <w:rPr>
          <w:rFonts w:ascii="Calibri" w:cs="Calibri" w:eastAsia="Calibri" w:hAnsi="Calibri"/>
          <w:b w:val="1"/>
          <w:sz w:val="24"/>
          <w:szCs w:val="24"/>
          <w:rtl w:val="1"/>
        </w:rPr>
        <w:t xml:space="preserve">לעיתונות</w:t>
      </w:r>
      <w:r w:rsidDel="00000000" w:rsidR="00000000" w:rsidRPr="00000000">
        <w:rPr>
          <w:rtl w:val="0"/>
        </w:rPr>
      </w:r>
    </w:p>
    <w:p w:rsidR="00000000" w:rsidDel="00000000" w:rsidP="00000000" w:rsidRDefault="00000000" w:rsidRPr="00000000" w14:paraId="0000000B">
      <w:pPr>
        <w:bidi w:val="1"/>
        <w:spacing w:before="24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1"/>
        </w:rPr>
        <w:t xml:space="preserve">יעל</w:t>
      </w:r>
      <w:r w:rsidDel="00000000" w:rsidR="00000000" w:rsidRPr="00000000">
        <w:rPr>
          <w:rFonts w:ascii="Calibri" w:cs="Calibri" w:eastAsia="Calibri" w:hAnsi="Calibri"/>
          <w:b w:val="1"/>
          <w:sz w:val="24"/>
          <w:szCs w:val="24"/>
          <w:rtl w:val="1"/>
        </w:rPr>
        <w:t xml:space="preserve"> </w:t>
      </w:r>
      <w:r w:rsidDel="00000000" w:rsidR="00000000" w:rsidRPr="00000000">
        <w:rPr>
          <w:rFonts w:ascii="Calibri" w:cs="Calibri" w:eastAsia="Calibri" w:hAnsi="Calibri"/>
          <w:b w:val="1"/>
          <w:sz w:val="24"/>
          <w:szCs w:val="24"/>
          <w:rtl w:val="1"/>
        </w:rPr>
        <w:t xml:space="preserve">חובב</w:t>
      </w:r>
      <w:r w:rsidDel="00000000" w:rsidR="00000000" w:rsidRPr="00000000">
        <w:rPr>
          <w:rFonts w:ascii="Calibri" w:cs="Calibri" w:eastAsia="Calibri" w:hAnsi="Calibri"/>
          <w:b w:val="1"/>
          <w:sz w:val="24"/>
          <w:szCs w:val="24"/>
          <w:rtl w:val="1"/>
        </w:rPr>
        <w:t xml:space="preserve">: </w:t>
      </w:r>
      <w:r w:rsidDel="00000000" w:rsidR="00000000" w:rsidRPr="00000000">
        <w:rPr>
          <w:rFonts w:ascii="Calibri" w:cs="Calibri" w:eastAsia="Calibri" w:hAnsi="Calibri"/>
          <w:b w:val="1"/>
          <w:sz w:val="24"/>
          <w:szCs w:val="24"/>
          <w:rtl w:val="1"/>
        </w:rPr>
        <w:t xml:space="preserve">שני</w:t>
      </w:r>
      <w:r w:rsidDel="00000000" w:rsidR="00000000" w:rsidRPr="00000000">
        <w:rPr>
          <w:rFonts w:ascii="Calibri" w:cs="Calibri" w:eastAsia="Calibri" w:hAnsi="Calibri"/>
          <w:b w:val="1"/>
          <w:sz w:val="24"/>
          <w:szCs w:val="24"/>
          <w:rtl w:val="1"/>
        </w:rPr>
        <w:t xml:space="preserve"> </w:t>
      </w:r>
      <w:r w:rsidDel="00000000" w:rsidR="00000000" w:rsidRPr="00000000">
        <w:rPr>
          <w:rFonts w:ascii="Calibri" w:cs="Calibri" w:eastAsia="Calibri" w:hAnsi="Calibri"/>
          <w:b w:val="1"/>
          <w:sz w:val="24"/>
          <w:szCs w:val="24"/>
          <w:rtl w:val="1"/>
        </w:rPr>
        <w:t xml:space="preserve">קפלים</w:t>
      </w:r>
      <w:r w:rsidDel="00000000" w:rsidR="00000000" w:rsidRPr="00000000">
        <w:rPr>
          <w:rFonts w:ascii="Calibri" w:cs="Calibri" w:eastAsia="Calibri" w:hAnsi="Calibri"/>
          <w:b w:val="1"/>
          <w:sz w:val="24"/>
          <w:szCs w:val="24"/>
          <w:rtl w:val="1"/>
        </w:rPr>
        <w:br w:type="textWrapping"/>
      </w:r>
      <w:r w:rsidDel="00000000" w:rsidR="00000000" w:rsidRPr="00000000">
        <w:rPr>
          <w:rtl w:val="0"/>
        </w:rPr>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תערוכת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יחיד</w:t>
      </w:r>
      <w:r w:rsidDel="00000000" w:rsidR="00000000" w:rsidRPr="00000000">
        <w:rPr>
          <w:rFonts w:ascii="Calibri" w:cs="Calibri" w:eastAsia="Calibri" w:hAnsi="Calibri"/>
          <w:sz w:val="24"/>
          <w:szCs w:val="24"/>
          <w:rtl w:val="1"/>
        </w:rPr>
        <w:br w:type="textWrapping"/>
        <w:t xml:space="preserve"> </w:t>
      </w:r>
      <w:r w:rsidDel="00000000" w:rsidR="00000000" w:rsidRPr="00000000">
        <w:rPr>
          <w:rFonts w:ascii="Calibri" w:cs="Calibri" w:eastAsia="Calibri" w:hAnsi="Calibri"/>
          <w:sz w:val="24"/>
          <w:szCs w:val="24"/>
          <w:rtl w:val="1"/>
        </w:rPr>
        <w:t xml:space="preserve">אוצר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חגי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אולריך</w:t>
      </w:r>
      <w:r w:rsidDel="00000000" w:rsidR="00000000" w:rsidRPr="00000000">
        <w:rPr>
          <w:rFonts w:ascii="Calibri" w:cs="Calibri" w:eastAsia="Calibri" w:hAnsi="Calibri"/>
          <w:sz w:val="24"/>
          <w:szCs w:val="24"/>
          <w:rtl w:val="1"/>
        </w:rPr>
        <w:br w:type="textWrapping"/>
        <w:t xml:space="preserve"> 18 </w:t>
      </w:r>
      <w:r w:rsidDel="00000000" w:rsidR="00000000" w:rsidRPr="00000000">
        <w:rPr>
          <w:rFonts w:ascii="Calibri" w:cs="Calibri" w:eastAsia="Calibri" w:hAnsi="Calibri"/>
          <w:sz w:val="24"/>
          <w:szCs w:val="24"/>
          <w:rtl w:val="1"/>
        </w:rPr>
        <w:t xml:space="preserve">ביולי</w:t>
      </w:r>
      <w:r w:rsidDel="00000000" w:rsidR="00000000" w:rsidRPr="00000000">
        <w:rPr>
          <w:rFonts w:ascii="Calibri" w:cs="Calibri" w:eastAsia="Calibri" w:hAnsi="Calibri"/>
          <w:sz w:val="24"/>
          <w:szCs w:val="24"/>
          <w:rtl w:val="1"/>
        </w:rPr>
        <w:t xml:space="preserve">, 2025 – 28 </w:t>
      </w:r>
      <w:r w:rsidDel="00000000" w:rsidR="00000000" w:rsidRPr="00000000">
        <w:rPr>
          <w:rFonts w:ascii="Calibri" w:cs="Calibri" w:eastAsia="Calibri" w:hAnsi="Calibri"/>
          <w:sz w:val="24"/>
          <w:szCs w:val="24"/>
          <w:rtl w:val="1"/>
        </w:rPr>
        <w:t xml:space="preserve">באוגוסט</w:t>
      </w:r>
      <w:r w:rsidDel="00000000" w:rsidR="00000000" w:rsidRPr="00000000">
        <w:rPr>
          <w:rFonts w:ascii="Calibri" w:cs="Calibri" w:eastAsia="Calibri" w:hAnsi="Calibri"/>
          <w:sz w:val="24"/>
          <w:szCs w:val="24"/>
          <w:rtl w:val="1"/>
        </w:rPr>
        <w:t xml:space="preserve">, 2025</w:t>
        <w:br w:type="textWrapping"/>
        <w:t xml:space="preserve"> </w:t>
      </w:r>
      <w:r w:rsidDel="00000000" w:rsidR="00000000" w:rsidRPr="00000000">
        <w:rPr>
          <w:rFonts w:ascii="Calibri" w:cs="Calibri" w:eastAsia="Calibri" w:hAnsi="Calibri"/>
          <w:sz w:val="24"/>
          <w:szCs w:val="24"/>
          <w:rtl w:val="1"/>
        </w:rPr>
        <w:t xml:space="preserve">גלריית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המשאבות</w:t>
      </w:r>
      <w:r w:rsidDel="00000000" w:rsidR="00000000" w:rsidRPr="00000000">
        <w:rPr>
          <w:rFonts w:ascii="Calibri" w:cs="Calibri" w:eastAsia="Calibri" w:hAnsi="Calibri"/>
          <w:sz w:val="24"/>
          <w:szCs w:val="24"/>
          <w:rtl w:val="1"/>
        </w:rPr>
        <w:br w:type="textWrapping"/>
        <w:t xml:space="preserve"> </w:t>
      </w:r>
      <w:r w:rsidDel="00000000" w:rsidR="00000000" w:rsidRPr="00000000">
        <w:rPr>
          <w:rFonts w:ascii="Calibri" w:cs="Calibri" w:eastAsia="Calibri" w:hAnsi="Calibri"/>
          <w:sz w:val="24"/>
          <w:szCs w:val="24"/>
          <w:rtl w:val="1"/>
        </w:rPr>
        <w:t xml:space="preserve">רח</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רשי</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ף</w:t>
      </w:r>
      <w:r w:rsidDel="00000000" w:rsidR="00000000" w:rsidRPr="00000000">
        <w:rPr>
          <w:rFonts w:ascii="Calibri" w:cs="Calibri" w:eastAsia="Calibri" w:hAnsi="Calibri"/>
          <w:sz w:val="24"/>
          <w:szCs w:val="24"/>
          <w:rtl w:val="1"/>
        </w:rPr>
        <w:t xml:space="preserve"> 13, </w:t>
      </w:r>
      <w:r w:rsidDel="00000000" w:rsidR="00000000" w:rsidRPr="00000000">
        <w:rPr>
          <w:rFonts w:ascii="Calibri" w:cs="Calibri" w:eastAsia="Calibri" w:hAnsi="Calibri"/>
          <w:sz w:val="24"/>
          <w:szCs w:val="24"/>
          <w:rtl w:val="1"/>
        </w:rPr>
        <w:t xml:space="preserve">נווה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שאנן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תל</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אביב</w:t>
      </w:r>
      <w:r w:rsidDel="00000000" w:rsidR="00000000" w:rsidRPr="00000000">
        <w:rPr>
          <w:rFonts w:ascii="Calibri" w:cs="Calibri" w:eastAsia="Calibri" w:hAnsi="Calibri"/>
          <w:sz w:val="24"/>
          <w:szCs w:val="24"/>
          <w:rtl w:val="1"/>
        </w:rPr>
        <w:br w:type="textWrapping"/>
        <w:t xml:space="preserve"> </w:t>
      </w:r>
      <w:r w:rsidDel="00000000" w:rsidR="00000000" w:rsidRPr="00000000">
        <w:rPr>
          <w:rFonts w:ascii="Calibri" w:cs="Calibri" w:eastAsia="Calibri" w:hAnsi="Calibri"/>
          <w:sz w:val="24"/>
          <w:szCs w:val="24"/>
          <w:rtl w:val="1"/>
        </w:rPr>
        <w:t xml:space="preserve">שעות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פתיחת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הגלריה</w:t>
      </w:r>
      <w:r w:rsidDel="00000000" w:rsidR="00000000" w:rsidRPr="00000000">
        <w:rPr>
          <w:rFonts w:ascii="Calibri" w:cs="Calibri" w:eastAsia="Calibri" w:hAnsi="Calibri"/>
          <w:sz w:val="24"/>
          <w:szCs w:val="24"/>
          <w:rtl w:val="1"/>
        </w:rPr>
        <w:t xml:space="preserve">: 24 </w:t>
      </w:r>
      <w:r w:rsidDel="00000000" w:rsidR="00000000" w:rsidRPr="00000000">
        <w:rPr>
          <w:rFonts w:ascii="Calibri" w:cs="Calibri" w:eastAsia="Calibri" w:hAnsi="Calibri"/>
          <w:sz w:val="24"/>
          <w:szCs w:val="24"/>
          <w:rtl w:val="1"/>
        </w:rPr>
        <w:t xml:space="preserve">שעות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ביממה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במהלך</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ימי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השבוע</w:t>
      </w:r>
      <w:r w:rsidDel="00000000" w:rsidR="00000000" w:rsidRPr="00000000">
        <w:rPr>
          <w:rFonts w:ascii="Calibri" w:cs="Calibri" w:eastAsia="Calibri" w:hAnsi="Calibri"/>
          <w:sz w:val="24"/>
          <w:szCs w:val="24"/>
          <w:rtl w:val="1"/>
        </w:rPr>
        <w:br w:type="textWrapping"/>
        <w:t xml:space="preserve"> </w:t>
      </w:r>
      <w:r w:rsidDel="00000000" w:rsidR="00000000" w:rsidRPr="00000000">
        <w:rPr>
          <w:rFonts w:ascii="Calibri" w:cs="Calibri" w:eastAsia="Calibri" w:hAnsi="Calibri"/>
          <w:sz w:val="24"/>
          <w:szCs w:val="24"/>
          <w:rtl w:val="1"/>
        </w:rPr>
        <w:t xml:space="preserve">הכניסה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חופשית</w:t>
      </w:r>
      <w:r w:rsidDel="00000000" w:rsidR="00000000" w:rsidRPr="00000000">
        <w:rPr>
          <w:rFonts w:ascii="Calibri" w:cs="Calibri" w:eastAsia="Calibri" w:hAnsi="Calibri"/>
          <w:sz w:val="24"/>
          <w:szCs w:val="24"/>
          <w:rtl w:val="1"/>
        </w:rPr>
        <w:br w:type="textWrapping"/>
        <w:t xml:space="preserve"> </w:t>
      </w:r>
      <w:r w:rsidDel="00000000" w:rsidR="00000000" w:rsidRPr="00000000">
        <w:rPr>
          <w:rFonts w:ascii="Calibri" w:cs="Calibri" w:eastAsia="Calibri" w:hAnsi="Calibri"/>
          <w:sz w:val="24"/>
          <w:szCs w:val="24"/>
          <w:rtl w:val="1"/>
        </w:rPr>
        <w:t xml:space="preserve">ללא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אירוע</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פתיחה</w:t>
      </w:r>
      <w:r w:rsidDel="00000000" w:rsidR="00000000" w:rsidRPr="00000000">
        <w:rPr>
          <w:rFonts w:ascii="Calibri" w:cs="Calibri" w:eastAsia="Calibri" w:hAnsi="Calibri"/>
          <w:sz w:val="24"/>
          <w:szCs w:val="24"/>
          <w:rtl w:val="1"/>
        </w:rPr>
        <w:br w:type="textWrapping"/>
        <w:t xml:space="preserve"> </w:t>
      </w:r>
      <w:r w:rsidDel="00000000" w:rsidR="00000000" w:rsidRPr="00000000">
        <w:rPr>
          <w:rFonts w:ascii="Calibri" w:cs="Calibri" w:eastAsia="Calibri" w:hAnsi="Calibri"/>
          <w:sz w:val="24"/>
          <w:szCs w:val="24"/>
          <w:rtl w:val="1"/>
        </w:rPr>
        <w:t xml:space="preserve">טלפון</w:t>
      </w:r>
      <w:r w:rsidDel="00000000" w:rsidR="00000000" w:rsidRPr="00000000">
        <w:rPr>
          <w:rFonts w:ascii="Calibri" w:cs="Calibri" w:eastAsia="Calibri" w:hAnsi="Calibri"/>
          <w:sz w:val="24"/>
          <w:szCs w:val="24"/>
          <w:rtl w:val="1"/>
        </w:rPr>
        <w:t xml:space="preserve">: 03-7242942</w:t>
      </w:r>
    </w:p>
    <w:p w:rsidR="00000000" w:rsidDel="00000000" w:rsidP="00000000" w:rsidRDefault="00000000" w:rsidRPr="00000000" w14:paraId="0000000C">
      <w:pPr>
        <w:bidi w:val="1"/>
        <w:spacing w:before="240" w:line="240" w:lineRule="auto"/>
        <w:rPr>
          <w:rFonts w:ascii="Calibri" w:cs="Calibri" w:eastAsia="Calibri" w:hAnsi="Calibri"/>
          <w:sz w:val="24"/>
          <w:szCs w:val="24"/>
        </w:rPr>
      </w:pPr>
      <w:r w:rsidDel="00000000" w:rsidR="00000000" w:rsidRPr="00000000">
        <w:rPr>
          <w:rtl w:val="0"/>
        </w:rPr>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שני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קפלים</w:t>
      </w:r>
      <w:r w:rsidDel="00000000" w:rsidR="00000000" w:rsidRPr="00000000">
        <w:rPr>
          <w:rFonts w:ascii="Calibri" w:cs="Calibri" w:eastAsia="Calibri" w:hAnsi="Calibri"/>
          <w:sz w:val="24"/>
          <w:szCs w:val="24"/>
          <w:rtl w:val="1"/>
        </w:rPr>
        <w:t xml:space="preserve">" (2025, </w:t>
      </w:r>
      <w:r w:rsidDel="00000000" w:rsidR="00000000" w:rsidRPr="00000000">
        <w:rPr>
          <w:rFonts w:ascii="Calibri" w:cs="Calibri" w:eastAsia="Calibri" w:hAnsi="Calibri"/>
          <w:sz w:val="24"/>
          <w:szCs w:val="24"/>
          <w:rtl w:val="1"/>
        </w:rPr>
        <w:t xml:space="preserve">אוצר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חגי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אולריך</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היא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תערוכת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יחיד</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המוצגת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גלריית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המשאבות</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גלריית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חלון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ציבורית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בשכונת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נווה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שאנן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בניהול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עיריית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תל</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אביב</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יפו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ומרכז</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קהילתי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הגר</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א</w:t>
      </w:r>
      <w:r w:rsidDel="00000000" w:rsidR="00000000" w:rsidRPr="00000000">
        <w:rPr>
          <w:rFonts w:ascii="Calibri" w:cs="Calibri" w:eastAsia="Calibri" w:hAnsi="Calibri"/>
          <w:sz w:val="24"/>
          <w:szCs w:val="24"/>
          <w:rtl w:val="1"/>
        </w:rPr>
        <w:t xml:space="preserve">. </w:t>
      </w:r>
    </w:p>
    <w:p w:rsidR="00000000" w:rsidDel="00000000" w:rsidP="00000000" w:rsidRDefault="00000000" w:rsidRPr="00000000" w14:paraId="0000000D">
      <w:pPr>
        <w:bidi w:val="1"/>
        <w:spacing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1"/>
        </w:rPr>
        <w:t xml:space="preserve">בתערוכה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עבודת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דיפטיכון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תלוית</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מקום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בצבעי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שמן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המתארת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בחלק</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אחד</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כמו</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חלומי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נערה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מכונסת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במזרן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ובחלק</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השני</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שחזור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מדויק</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הרחוב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הנשקף</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החלון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שמולו</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מוצב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מחברת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תיאור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אינטימי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לבין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הפשטה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צורנית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ומציבה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כאתר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התבוננות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תודעה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וזיכרון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הדימויים</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פנימיים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וחיצוניים</w:t>
      </w:r>
      <w:r w:rsidDel="00000000" w:rsidR="00000000" w:rsidRPr="00000000">
        <w:rPr>
          <w:rFonts w:ascii="Calibri" w:cs="Calibri" w:eastAsia="Calibri" w:hAnsi="Calibri"/>
          <w:sz w:val="24"/>
          <w:szCs w:val="24"/>
          <w:rtl w:val="1"/>
        </w:rPr>
        <w:t xml:space="preserve"> – </w:t>
      </w:r>
      <w:r w:rsidDel="00000000" w:rsidR="00000000" w:rsidRPr="00000000">
        <w:rPr>
          <w:rFonts w:ascii="Calibri" w:cs="Calibri" w:eastAsia="Calibri" w:hAnsi="Calibri"/>
          <w:sz w:val="24"/>
          <w:szCs w:val="24"/>
          <w:rtl w:val="1"/>
        </w:rPr>
        <w:t xml:space="preserve">מתנגשים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זה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בזה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ומייצרים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חוויה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מרחק</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וק</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רבה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בעת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ובעונה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אחת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ושאלות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אודות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פנים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וחוץ</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אנונימיות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חשיפה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ואופי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המקום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המסוים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עשויות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לעלות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אצל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הצופה</w:t>
      </w:r>
      <w:r w:rsidDel="00000000" w:rsidR="00000000" w:rsidRPr="00000000">
        <w:rPr>
          <w:rFonts w:ascii="Calibri" w:cs="Calibri" w:eastAsia="Calibri" w:hAnsi="Calibri"/>
          <w:sz w:val="24"/>
          <w:szCs w:val="24"/>
          <w:rtl w:val="1"/>
        </w:rPr>
        <w:t xml:space="preserve">.</w:t>
      </w:r>
    </w:p>
    <w:p w:rsidR="00000000" w:rsidDel="00000000" w:rsidP="00000000" w:rsidRDefault="00000000" w:rsidRPr="00000000" w14:paraId="0000000E">
      <w:pPr>
        <w:bidi w:val="1"/>
        <w:spacing w:before="24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1"/>
        </w:rPr>
        <w:t xml:space="preserve">ביו</w:t>
      </w:r>
      <w:r w:rsidDel="00000000" w:rsidR="00000000" w:rsidRPr="00000000">
        <w:rPr>
          <w:rFonts w:ascii="Calibri" w:cs="Calibri" w:eastAsia="Calibri" w:hAnsi="Calibri"/>
          <w:b w:val="1"/>
          <w:sz w:val="24"/>
          <w:szCs w:val="24"/>
          <w:rtl w:val="1"/>
        </w:rPr>
        <w:br w:type="textWrapping"/>
      </w:r>
      <w:r w:rsidDel="00000000" w:rsidR="00000000" w:rsidRPr="00000000">
        <w:rPr>
          <w:rFonts w:ascii="Calibri" w:cs="Calibri" w:eastAsia="Calibri" w:hAnsi="Calibri"/>
          <w:sz w:val="24"/>
          <w:szCs w:val="24"/>
          <w:rtl w:val="1"/>
        </w:rPr>
        <w:t xml:space="preserve">יעל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w:t>
      </w:r>
      <w:r w:rsidDel="00000000" w:rsidR="00000000" w:rsidRPr="00000000">
        <w:rPr>
          <w:rFonts w:ascii="Calibri" w:cs="Calibri" w:eastAsia="Calibri" w:hAnsi="Calibri"/>
          <w:sz w:val="24"/>
          <w:szCs w:val="24"/>
          <w:rtl w:val="1"/>
        </w:rPr>
        <w:t xml:space="preserve">. 1993, </w:t>
      </w:r>
      <w:r w:rsidDel="00000000" w:rsidR="00000000" w:rsidRPr="00000000">
        <w:rPr>
          <w:rFonts w:ascii="Calibri" w:cs="Calibri" w:eastAsia="Calibri" w:hAnsi="Calibri"/>
          <w:sz w:val="24"/>
          <w:szCs w:val="24"/>
          <w:rtl w:val="1"/>
        </w:rPr>
        <w:t xml:space="preserve">ירושלים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היא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ציירת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בוגרת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המחלקה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לאמנות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באקדמיה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לאמנות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ועיצוב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בצלאל</w:t>
      </w:r>
      <w:r w:rsidDel="00000000" w:rsidR="00000000" w:rsidRPr="00000000">
        <w:rPr>
          <w:rFonts w:ascii="Calibri" w:cs="Calibri" w:eastAsia="Calibri" w:hAnsi="Calibri"/>
          <w:sz w:val="24"/>
          <w:szCs w:val="24"/>
          <w:rtl w:val="1"/>
        </w:rPr>
        <w:t xml:space="preserve"> (2019) </w:t>
      </w:r>
      <w:r w:rsidDel="00000000" w:rsidR="00000000" w:rsidRPr="00000000">
        <w:rPr>
          <w:rFonts w:ascii="Calibri" w:cs="Calibri" w:eastAsia="Calibri" w:hAnsi="Calibri"/>
          <w:sz w:val="24"/>
          <w:szCs w:val="24"/>
          <w:rtl w:val="1"/>
        </w:rPr>
        <w:t xml:space="preserve">שהציגה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במספר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תערוכות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בהן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תערוכות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יחיד</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בגלריה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רוזנפלד</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גלריה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בארי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תערוכות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זוגיות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בגלריה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עלמא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ובגלריה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בנימין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יריד</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צבע</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טרי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גלריה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המפעל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בירושלים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גלריה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חנינא</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והביאנלה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בירושלים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זכתה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במלגות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ופרסים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ובהם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פרס</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חיים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שיף</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לסטודנטים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פעמיים</w:t>
      </w:r>
      <w:r w:rsidDel="00000000" w:rsidR="00000000" w:rsidRPr="00000000">
        <w:rPr>
          <w:rFonts w:ascii="Calibri" w:cs="Calibri" w:eastAsia="Calibri" w:hAnsi="Calibri"/>
          <w:sz w:val="24"/>
          <w:szCs w:val="24"/>
          <w:rtl w:val="1"/>
        </w:rPr>
        <w:t xml:space="preserve">, 2017 </w:t>
      </w:r>
      <w:r w:rsidDel="00000000" w:rsidR="00000000" w:rsidRPr="00000000">
        <w:rPr>
          <w:rFonts w:ascii="Calibri" w:cs="Calibri" w:eastAsia="Calibri" w:hAnsi="Calibri"/>
          <w:sz w:val="24"/>
          <w:szCs w:val="24"/>
          <w:rtl w:val="1"/>
        </w:rPr>
        <w:t xml:space="preserve">ו</w:t>
      </w:r>
      <w:r w:rsidDel="00000000" w:rsidR="00000000" w:rsidRPr="00000000">
        <w:rPr>
          <w:rFonts w:ascii="Calibri" w:cs="Calibri" w:eastAsia="Calibri" w:hAnsi="Calibri"/>
          <w:sz w:val="24"/>
          <w:szCs w:val="24"/>
          <w:rtl w:val="1"/>
        </w:rPr>
        <w:t xml:space="preserve">־2018), </w:t>
      </w:r>
      <w:r w:rsidDel="00000000" w:rsidR="00000000" w:rsidRPr="00000000">
        <w:rPr>
          <w:rFonts w:ascii="Calibri" w:cs="Calibri" w:eastAsia="Calibri" w:hAnsi="Calibri"/>
          <w:sz w:val="24"/>
          <w:szCs w:val="24"/>
          <w:rtl w:val="1"/>
        </w:rPr>
        <w:t xml:space="preserve">מלגת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הצטיינות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באמנות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לחילופי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סטודנטים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מטעם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ארגון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i w:val="1"/>
          <w:sz w:val="24"/>
          <w:szCs w:val="24"/>
          <w:rtl w:val="0"/>
        </w:rPr>
        <w:t xml:space="preserve">Baden-Württemberg Stipendium</w:t>
      </w:r>
      <w:r w:rsidDel="00000000" w:rsidR="00000000" w:rsidRPr="00000000">
        <w:rPr>
          <w:rtl w:val="0"/>
        </w:rPr>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ומלגת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הצטיינות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בציור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ללימודי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תואר</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לשנת</w:t>
      </w:r>
      <w:r w:rsidDel="00000000" w:rsidR="00000000" w:rsidRPr="00000000">
        <w:rPr>
          <w:rFonts w:ascii="Calibri" w:cs="Calibri" w:eastAsia="Calibri" w:hAnsi="Calibri"/>
          <w:sz w:val="24"/>
          <w:szCs w:val="24"/>
          <w:rtl w:val="1"/>
        </w:rPr>
        <w:t xml:space="preserve"> 2019 – </w:t>
      </w:r>
      <w:r w:rsidDel="00000000" w:rsidR="00000000" w:rsidRPr="00000000">
        <w:rPr>
          <w:rFonts w:ascii="Calibri" w:cs="Calibri" w:eastAsia="Calibri" w:hAnsi="Calibri"/>
          <w:i w:val="1"/>
          <w:sz w:val="24"/>
          <w:szCs w:val="24"/>
          <w:rtl w:val="0"/>
        </w:rPr>
        <w:t xml:space="preserve">The Ranald &amp; Jennifer May Postgraduate Painting Scholarship</w:t>
      </w:r>
      <w:r w:rsidDel="00000000" w:rsidR="00000000" w:rsidRPr="00000000">
        <w:rPr>
          <w:rtl w:val="0"/>
        </w:rPr>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בשנת</w:t>
      </w:r>
      <w:r w:rsidDel="00000000" w:rsidR="00000000" w:rsidRPr="00000000">
        <w:rPr>
          <w:rFonts w:ascii="Calibri" w:cs="Calibri" w:eastAsia="Calibri" w:hAnsi="Calibri"/>
          <w:sz w:val="24"/>
          <w:szCs w:val="24"/>
          <w:rtl w:val="1"/>
        </w:rPr>
        <w:t xml:space="preserve"> 2023 </w:t>
      </w:r>
      <w:r w:rsidDel="00000000" w:rsidR="00000000" w:rsidRPr="00000000">
        <w:rPr>
          <w:rFonts w:ascii="Calibri" w:cs="Calibri" w:eastAsia="Calibri" w:hAnsi="Calibri"/>
          <w:sz w:val="24"/>
          <w:szCs w:val="24"/>
          <w:rtl w:val="1"/>
        </w:rPr>
        <w:t xml:space="preserve">זכתה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בפרס</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גלריה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בארי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למשתתפ</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בצבע</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טרי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עבודותיה</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נכללות</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באוספים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בארץ</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ובעולם</w:t>
      </w:r>
      <w:r w:rsidDel="00000000" w:rsidR="00000000" w:rsidRPr="00000000">
        <w:rPr>
          <w:rFonts w:ascii="Calibri" w:cs="Calibri" w:eastAsia="Calibri" w:hAnsi="Calibri"/>
          <w:sz w:val="24"/>
          <w:szCs w:val="24"/>
          <w:rtl w:val="1"/>
        </w:rPr>
        <w:t xml:space="preserve">.</w:t>
      </w:r>
    </w:p>
    <w:p w:rsidR="00000000" w:rsidDel="00000000" w:rsidP="00000000" w:rsidRDefault="00000000" w:rsidRPr="00000000" w14:paraId="0000000F">
      <w:pPr>
        <w:bidi w:val="1"/>
        <w:spacing w:after="160" w:before="240" w:line="259.20000000000005" w:lineRule="auto"/>
        <w:rPr>
          <w:rFonts w:ascii="Calibri" w:cs="Calibri" w:eastAsia="Calibri" w:hAnsi="Calibri"/>
          <w:b w:val="1"/>
          <w:sz w:val="24"/>
          <w:szCs w:val="24"/>
        </w:rPr>
      </w:pPr>
      <w:r w:rsidDel="00000000" w:rsidR="00000000" w:rsidRPr="00000000">
        <w:rPr>
          <w:rtl w:val="0"/>
        </w:rPr>
      </w:r>
      <w:r w:rsidDel="00000000" w:rsidR="00000000" w:rsidRPr="00000000">
        <w:rPr>
          <w:rFonts w:ascii="Calibri" w:cs="Calibri" w:eastAsia="Calibri" w:hAnsi="Calibri"/>
          <w:b w:val="1"/>
          <w:sz w:val="24"/>
          <w:szCs w:val="24"/>
          <w:rtl w:val="1"/>
        </w:rPr>
        <w:br w:type="textWrapping"/>
      </w:r>
      <w:r w:rsidDel="00000000" w:rsidR="00000000" w:rsidRPr="00000000">
        <w:rPr>
          <w:rFonts w:ascii="Calibri" w:cs="Calibri" w:eastAsia="Calibri" w:hAnsi="Calibri"/>
          <w:b w:val="1"/>
          <w:sz w:val="24"/>
          <w:szCs w:val="24"/>
          <w:rtl w:val="1"/>
        </w:rPr>
        <w:t xml:space="preserve">כתוביות</w:t>
      </w:r>
      <w:r w:rsidDel="00000000" w:rsidR="00000000" w:rsidRPr="00000000">
        <w:rPr>
          <w:rFonts w:ascii="Calibri" w:cs="Calibri" w:eastAsia="Calibri" w:hAnsi="Calibri"/>
          <w:b w:val="1"/>
          <w:sz w:val="24"/>
          <w:szCs w:val="24"/>
          <w:rtl w:val="1"/>
        </w:rPr>
        <w:t xml:space="preserve"> </w:t>
      </w:r>
      <w:r w:rsidDel="00000000" w:rsidR="00000000" w:rsidRPr="00000000">
        <w:rPr>
          <w:rFonts w:ascii="Calibri" w:cs="Calibri" w:eastAsia="Calibri" w:hAnsi="Calibri"/>
          <w:b w:val="1"/>
          <w:sz w:val="24"/>
          <w:szCs w:val="24"/>
          <w:rtl w:val="1"/>
        </w:rPr>
        <w:t xml:space="preserve">לדימויים</w:t>
      </w:r>
      <w:r w:rsidDel="00000000" w:rsidR="00000000" w:rsidRPr="00000000">
        <w:rPr>
          <w:rFonts w:ascii="Calibri" w:cs="Calibri" w:eastAsia="Calibri" w:hAnsi="Calibri"/>
          <w:b w:val="1"/>
          <w:sz w:val="24"/>
          <w:szCs w:val="24"/>
          <w:rtl w:val="1"/>
        </w:rPr>
        <w:t xml:space="preserve"> </w:t>
      </w:r>
      <w:r w:rsidDel="00000000" w:rsidR="00000000" w:rsidRPr="00000000">
        <w:rPr>
          <w:rFonts w:ascii="Calibri" w:cs="Calibri" w:eastAsia="Calibri" w:hAnsi="Calibri"/>
          <w:b w:val="1"/>
          <w:sz w:val="24"/>
          <w:szCs w:val="24"/>
          <w:rtl w:val="1"/>
        </w:rPr>
        <w:t xml:space="preserve">להודעה</w:t>
      </w:r>
      <w:r w:rsidDel="00000000" w:rsidR="00000000" w:rsidRPr="00000000">
        <w:rPr>
          <w:rFonts w:ascii="Calibri" w:cs="Calibri" w:eastAsia="Calibri" w:hAnsi="Calibri"/>
          <w:b w:val="1"/>
          <w:sz w:val="24"/>
          <w:szCs w:val="24"/>
          <w:rtl w:val="1"/>
        </w:rPr>
        <w:t xml:space="preserve"> </w:t>
      </w:r>
      <w:r w:rsidDel="00000000" w:rsidR="00000000" w:rsidRPr="00000000">
        <w:rPr>
          <w:rFonts w:ascii="Calibri" w:cs="Calibri" w:eastAsia="Calibri" w:hAnsi="Calibri"/>
          <w:b w:val="1"/>
          <w:sz w:val="24"/>
          <w:szCs w:val="24"/>
          <w:rtl w:val="1"/>
        </w:rPr>
        <w:t xml:space="preserve">לעיתונות</w:t>
      </w:r>
      <w:r w:rsidDel="00000000" w:rsidR="00000000" w:rsidRPr="00000000">
        <w:rPr>
          <w:rFonts w:ascii="Calibri" w:cs="Calibri" w:eastAsia="Calibri" w:hAnsi="Calibri"/>
          <w:b w:val="1"/>
          <w:sz w:val="24"/>
          <w:szCs w:val="24"/>
          <w:rtl w:val="1"/>
        </w:rPr>
        <w:t xml:space="preserve">:</w:t>
      </w:r>
    </w:p>
    <w:p w:rsidR="00000000" w:rsidDel="00000000" w:rsidP="00000000" w:rsidRDefault="00000000" w:rsidRPr="00000000" w14:paraId="00000010">
      <w:pPr>
        <w:bidi w:val="1"/>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1"/>
        </w:rPr>
        <w:t xml:space="preserve">יעל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קפלים</w:t>
      </w:r>
      <w:r w:rsidDel="00000000" w:rsidR="00000000" w:rsidRPr="00000000">
        <w:rPr>
          <w:rFonts w:ascii="Calibri" w:cs="Calibri" w:eastAsia="Calibri" w:hAnsi="Calibri"/>
          <w:sz w:val="24"/>
          <w:szCs w:val="24"/>
          <w:rtl w:val="1"/>
        </w:rPr>
        <w:t xml:space="preserve">", 2025, </w:t>
      </w:r>
      <w:r w:rsidDel="00000000" w:rsidR="00000000" w:rsidRPr="00000000">
        <w:rPr>
          <w:rFonts w:ascii="Calibri" w:cs="Calibri" w:eastAsia="Calibri" w:hAnsi="Calibri"/>
          <w:sz w:val="24"/>
          <w:szCs w:val="24"/>
          <w:rtl w:val="1"/>
        </w:rPr>
        <w:t xml:space="preserve">שמן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בד</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דיפטיכון</w:t>
      </w:r>
      <w:r w:rsidDel="00000000" w:rsidR="00000000" w:rsidRPr="00000000">
        <w:rPr>
          <w:rFonts w:ascii="Calibri" w:cs="Calibri" w:eastAsia="Calibri" w:hAnsi="Calibri"/>
          <w:sz w:val="24"/>
          <w:szCs w:val="24"/>
          <w:rtl w:val="1"/>
        </w:rPr>
        <w:t xml:space="preserve">, 180*170 </w:t>
      </w:r>
      <w:r w:rsidDel="00000000" w:rsidR="00000000" w:rsidRPr="00000000">
        <w:rPr>
          <w:rFonts w:ascii="Calibri" w:cs="Calibri" w:eastAsia="Calibri" w:hAnsi="Calibri"/>
          <w:sz w:val="24"/>
          <w:szCs w:val="24"/>
          <w:rtl w:val="1"/>
        </w:rPr>
        <w:t xml:space="preserve">ס</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מ</w:t>
      </w:r>
    </w:p>
    <w:p w:rsidR="00000000" w:rsidDel="00000000" w:rsidP="00000000" w:rsidRDefault="00000000" w:rsidRPr="00000000" w14:paraId="00000011">
      <w:pPr>
        <w:bidi w:val="1"/>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1"/>
        </w:rPr>
        <w:t xml:space="preserve">יעל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לישון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בגדים</w:t>
      </w:r>
      <w:r w:rsidDel="00000000" w:rsidR="00000000" w:rsidRPr="00000000">
        <w:rPr>
          <w:rFonts w:ascii="Calibri" w:cs="Calibri" w:eastAsia="Calibri" w:hAnsi="Calibri"/>
          <w:sz w:val="24"/>
          <w:szCs w:val="24"/>
          <w:rtl w:val="1"/>
        </w:rPr>
        <w:t xml:space="preserve">”, 2024, </w:t>
      </w:r>
      <w:r w:rsidDel="00000000" w:rsidR="00000000" w:rsidRPr="00000000">
        <w:rPr>
          <w:rFonts w:ascii="Calibri" w:cs="Calibri" w:eastAsia="Calibri" w:hAnsi="Calibri"/>
          <w:sz w:val="24"/>
          <w:szCs w:val="24"/>
          <w:rtl w:val="1"/>
        </w:rPr>
        <w:t xml:space="preserve">שמן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בד</w:t>
      </w:r>
      <w:r w:rsidDel="00000000" w:rsidR="00000000" w:rsidRPr="00000000">
        <w:rPr>
          <w:rFonts w:ascii="Calibri" w:cs="Calibri" w:eastAsia="Calibri" w:hAnsi="Calibri"/>
          <w:sz w:val="24"/>
          <w:szCs w:val="24"/>
          <w:rtl w:val="1"/>
        </w:rPr>
        <w:t xml:space="preserve">, 130*170 </w:t>
      </w:r>
      <w:r w:rsidDel="00000000" w:rsidR="00000000" w:rsidRPr="00000000">
        <w:rPr>
          <w:rFonts w:ascii="Calibri" w:cs="Calibri" w:eastAsia="Calibri" w:hAnsi="Calibri"/>
          <w:sz w:val="24"/>
          <w:szCs w:val="24"/>
          <w:rtl w:val="1"/>
        </w:rPr>
        <w:t xml:space="preserve">ס</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מ</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קרדיט</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צילום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מולי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גולדברג</w:t>
      </w:r>
    </w:p>
    <w:p w:rsidR="00000000" w:rsidDel="00000000" w:rsidP="00000000" w:rsidRDefault="00000000" w:rsidRPr="00000000" w14:paraId="00000012">
      <w:pPr>
        <w:bidi w:val="1"/>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1"/>
        </w:rPr>
        <w:t xml:space="preserve">יעל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חובב</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פיין</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ארלינגר</w:t>
      </w:r>
      <w:r w:rsidDel="00000000" w:rsidR="00000000" w:rsidRPr="00000000">
        <w:rPr>
          <w:rFonts w:ascii="Calibri" w:cs="Calibri" w:eastAsia="Calibri" w:hAnsi="Calibri"/>
          <w:sz w:val="24"/>
          <w:szCs w:val="24"/>
          <w:rtl w:val="1"/>
        </w:rPr>
        <w:t xml:space="preserve">", 2025, </w:t>
      </w:r>
      <w:r w:rsidDel="00000000" w:rsidR="00000000" w:rsidRPr="00000000">
        <w:rPr>
          <w:rFonts w:ascii="Calibri" w:cs="Calibri" w:eastAsia="Calibri" w:hAnsi="Calibri"/>
          <w:sz w:val="24"/>
          <w:szCs w:val="24"/>
          <w:rtl w:val="1"/>
        </w:rPr>
        <w:t xml:space="preserve">שמן</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על</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שני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בדים</w:t>
      </w:r>
      <w:r w:rsidDel="00000000" w:rsidR="00000000" w:rsidRPr="00000000">
        <w:rPr>
          <w:rFonts w:ascii="Calibri" w:cs="Calibri" w:eastAsia="Calibri" w:hAnsi="Calibri"/>
          <w:sz w:val="24"/>
          <w:szCs w:val="24"/>
          <w:rtl w:val="1"/>
        </w:rPr>
        <w:t xml:space="preserve">, 170*50 </w:t>
      </w:r>
      <w:r w:rsidDel="00000000" w:rsidR="00000000" w:rsidRPr="00000000">
        <w:rPr>
          <w:rFonts w:ascii="Calibri" w:cs="Calibri" w:eastAsia="Calibri" w:hAnsi="Calibri"/>
          <w:sz w:val="24"/>
          <w:szCs w:val="24"/>
          <w:rtl w:val="1"/>
        </w:rPr>
        <w:t xml:space="preserve">ס</w:t>
      </w:r>
      <w:r w:rsidDel="00000000" w:rsidR="00000000" w:rsidRPr="00000000">
        <w:rPr>
          <w:rFonts w:ascii="Calibri" w:cs="Calibri" w:eastAsia="Calibri" w:hAnsi="Calibri"/>
          <w:sz w:val="24"/>
          <w:szCs w:val="24"/>
          <w:rtl w:val="1"/>
        </w:rPr>
        <w:t xml:space="preserve">"</w:t>
      </w:r>
      <w:r w:rsidDel="00000000" w:rsidR="00000000" w:rsidRPr="00000000">
        <w:rPr>
          <w:rFonts w:ascii="Calibri" w:cs="Calibri" w:eastAsia="Calibri" w:hAnsi="Calibri"/>
          <w:sz w:val="24"/>
          <w:szCs w:val="24"/>
          <w:rtl w:val="1"/>
        </w:rPr>
        <w:t xml:space="preserve">מ</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קרדיט</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צילום</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חגי</w:t>
      </w:r>
      <w:r w:rsidDel="00000000" w:rsidR="00000000" w:rsidRPr="00000000">
        <w:rPr>
          <w:rFonts w:ascii="Calibri" w:cs="Calibri" w:eastAsia="Calibri" w:hAnsi="Calibri"/>
          <w:sz w:val="24"/>
          <w:szCs w:val="24"/>
          <w:rtl w:val="1"/>
        </w:rPr>
        <w:t xml:space="preserve"> </w:t>
      </w:r>
      <w:r w:rsidDel="00000000" w:rsidR="00000000" w:rsidRPr="00000000">
        <w:rPr>
          <w:rFonts w:ascii="Calibri" w:cs="Calibri" w:eastAsia="Calibri" w:hAnsi="Calibri"/>
          <w:sz w:val="24"/>
          <w:szCs w:val="24"/>
          <w:rtl w:val="1"/>
        </w:rPr>
        <w:t xml:space="preserve">אולריך</w:t>
      </w:r>
      <w:r w:rsidDel="00000000" w:rsidR="00000000" w:rsidRPr="00000000">
        <w:br w:type="page"/>
      </w:r>
      <w:r w:rsidDel="00000000" w:rsidR="00000000" w:rsidRPr="00000000">
        <w:rPr>
          <w:rtl w:val="0"/>
        </w:rPr>
      </w:r>
    </w:p>
    <w:p w:rsidR="00000000" w:rsidDel="00000000" w:rsidP="00000000" w:rsidRDefault="00000000" w:rsidRPr="00000000" w14:paraId="00000013">
      <w:pPr>
        <w:bidi w:val="1"/>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Yael Hovav: Double Folded</w:t>
        <w:br w:type="textWrapping"/>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Curator: Hagai Ulrich</w:t>
        <w:br w:type="textWrapping"/>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Pump House Gallery</w:t>
        <w:br w:type="textWrapping"/>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July 18, 2025 – August 28, 2025</w:t>
      </w:r>
    </w:p>
    <w:p w:rsidR="00000000" w:rsidDel="00000000" w:rsidP="00000000" w:rsidRDefault="00000000" w:rsidRPr="00000000" w14:paraId="00000014">
      <w:pPr>
        <w:bidi w:val="1"/>
        <w:spacing w:after="240" w:befor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“Double Folded”</w:t>
      </w:r>
      <w:r w:rsidDel="00000000" w:rsidR="00000000" w:rsidRPr="00000000">
        <w:rPr>
          <w:rFonts w:ascii="Calibri" w:cs="Calibri" w:eastAsia="Calibri" w:hAnsi="Calibri"/>
          <w:sz w:val="24"/>
          <w:szCs w:val="24"/>
          <w:rtl w:val="0"/>
        </w:rPr>
        <w:t xml:space="preserve"> (2025), a solo exhibition by Yael Hovav at the Pump House Gallery, is a site-specific painting installation. Facing the gallery's shop window, which opens onto the intersection outside, and matching its scale, Hovav placed a diptych painted in oil. One side depicts a girl sleeping on a mattress in hues of yellow and sky blue. She is covered with a blanket and surrounded by clothes, while the space around her dissolves toward the edges of the painting into abstraction. The other side of the diptych is a mimetic rendering of part of the street visible through the window.</w:t>
      </w:r>
    </w:p>
    <w:p w:rsidR="00000000" w:rsidDel="00000000" w:rsidP="00000000" w:rsidRDefault="00000000" w:rsidRPr="00000000" w14:paraId="00000015">
      <w:pPr>
        <w:bidi w:val="1"/>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her practice, Yael Hovav (b. 1993, Jerusalem) treats the canvas as a space of consciousness, not merely as a representational tool. As a recurring pictorial gesture, she balances observation-based painting — layered, transparent, and precisely composed — with chromatic, formal, and syntactic abstraction. Her works contain memories and thoughts that arose during the act of painting — fleeting moments of awareness that leave a mark on the inner or outer reality even after they have vanished. These appear as objects, fabrics, bodies, and everyday settings that drift toward blurred edges and formal abstraction. In doing so, the image in the painting often loses its stability. For Hovav, the canvas becomes a site of projection — of drifting thoughts, moments of detachment, and irregular relationships between objects, landscapes, figures, and their interrelation. The logic of the painting is destabilized, making room for more internal associations, such as emotional resonance or an attunement to subtle shifts in time and material.</w:t>
      </w:r>
    </w:p>
    <w:p w:rsidR="00000000" w:rsidDel="00000000" w:rsidP="00000000" w:rsidRDefault="00000000" w:rsidRPr="00000000" w14:paraId="00000016">
      <w:pPr>
        <w:bidi w:val="1"/>
        <w:spacing w:after="240" w:befor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“Double Folded”</w:t>
      </w:r>
      <w:r w:rsidDel="00000000" w:rsidR="00000000" w:rsidRPr="00000000">
        <w:rPr>
          <w:rFonts w:ascii="Calibri" w:cs="Calibri" w:eastAsia="Calibri" w:hAnsi="Calibri"/>
          <w:sz w:val="24"/>
          <w:szCs w:val="24"/>
          <w:rtl w:val="0"/>
        </w:rPr>
        <w:t xml:space="preserve"> marks a particular development in the artist's painting practice, expanding this mode of operation into a site-responsive installation. While the sleeping girl’s image becomes abstracted, almost dreamlike, Hovav juxtaposes it with a mimetic depiction of the external view from the gallery — the square, the pavement, the trees, the road — all easily recognizable. The painting, along with the installation itself, bridges an abstracted inner space with a concrete outer one. In effect, a visual oxymoron is created — two images that contradict yet together form a new, unstable picture. This tension may raise questions for the viewer regarding interior and exterior, anonymity, exposure, and the nature of the specific place.</w:t>
      </w:r>
    </w:p>
    <w:p w:rsidR="00000000" w:rsidDel="00000000" w:rsidP="00000000" w:rsidRDefault="00000000" w:rsidRPr="00000000" w14:paraId="00000017">
      <w:pPr>
        <w:bidi w:val="1"/>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small alleyways of the Neve Sha’anan neighborhood, visible from the gallery window, appear in the painting as well, generating an almost tangible overlap between the viewer’s gaze inward and the artist’s gaze outward. Sleep here serves as a bridge between the physical sense of the body — perhaps as repression, perhaps as merging — and the real and emotional spaces that remain unmapped.</w:t>
      </w:r>
    </w:p>
    <w:p w:rsidR="00000000" w:rsidDel="00000000" w:rsidP="00000000" w:rsidRDefault="00000000" w:rsidRPr="00000000" w14:paraId="00000018">
      <w:pPr>
        <w:bidi w:val="1"/>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Hovav, the merging of an inner realm with external reality in </w:t>
      </w:r>
      <w:r w:rsidDel="00000000" w:rsidR="00000000" w:rsidRPr="00000000">
        <w:rPr>
          <w:rFonts w:ascii="Calibri" w:cs="Calibri" w:eastAsia="Calibri" w:hAnsi="Calibri"/>
          <w:i w:val="1"/>
          <w:sz w:val="24"/>
          <w:szCs w:val="24"/>
          <w:rtl w:val="0"/>
        </w:rPr>
        <w:t xml:space="preserve">“Double Folded”</w:t>
      </w:r>
      <w:r w:rsidDel="00000000" w:rsidR="00000000" w:rsidRPr="00000000">
        <w:rPr>
          <w:rFonts w:ascii="Calibri" w:cs="Calibri" w:eastAsia="Calibri" w:hAnsi="Calibri"/>
          <w:sz w:val="24"/>
          <w:szCs w:val="24"/>
          <w:rtl w:val="0"/>
        </w:rPr>
        <w:t xml:space="preserve"> reflects a response to the present moment. In times when horror and trivial daily matters alternately fill the same spaces in our lives, the gaze remains helpless. This sense of equivalence and instability drifts among phenomena — from the intelligible to the incomprehensible, and sometimes literally — propelling us from reality into dream and back again.</w:t>
      </w:r>
    </w:p>
    <w:p w:rsidR="00000000" w:rsidDel="00000000" w:rsidP="00000000" w:rsidRDefault="00000000" w:rsidRPr="00000000" w14:paraId="00000019">
      <w:pPr>
        <w:bidi w:val="1"/>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Hagai Ulrich, June 30, 2025</w:t>
      </w:r>
    </w:p>
    <w:p w:rsidR="00000000" w:rsidDel="00000000" w:rsidP="00000000" w:rsidRDefault="00000000" w:rsidRPr="00000000" w14:paraId="0000001A">
      <w:pPr>
        <w:bidi w:val="1"/>
        <w:spacing w:before="240" w:lineRule="auto"/>
        <w:rPr>
          <w:rFonts w:ascii="Calibri" w:cs="Calibri" w:eastAsia="Calibri" w:hAnsi="Calibri"/>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